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2BC7E" w14:textId="1DADA60F" w:rsidR="001C7765" w:rsidRPr="001C7765" w:rsidRDefault="001C7765" w:rsidP="001C776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de-DE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de-DE"/>
          <w14:ligatures w14:val="none"/>
        </w:rPr>
        <w:t>L</w:t>
      </w:r>
      <w:r w:rsidRPr="001C7765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de-DE"/>
          <w14:ligatures w14:val="none"/>
        </w:rPr>
        <w:t>ernen von Südtirol: Neue Ansätze für Ortsentwicklung und Handel</w:t>
      </w:r>
    </w:p>
    <w:p w14:paraId="6DF7125B" w14:textId="0DC7AD09" w:rsidR="001C7765" w:rsidRPr="001C7765" w:rsidRDefault="001C7765" w:rsidP="001C7765">
      <w:pPr>
        <w:pStyle w:val="StandardWeb"/>
        <w:rPr>
          <w:sz w:val="28"/>
          <w:szCs w:val="28"/>
        </w:rPr>
      </w:pPr>
      <w:r w:rsidRPr="001C7765">
        <w:rPr>
          <w:sz w:val="28"/>
          <w:szCs w:val="28"/>
        </w:rPr>
        <w:t xml:space="preserve">Eine </w:t>
      </w:r>
      <w:r w:rsidR="006D482B">
        <w:rPr>
          <w:sz w:val="28"/>
          <w:szCs w:val="28"/>
        </w:rPr>
        <w:t>österreichische Delegation</w:t>
      </w:r>
      <w:r w:rsidRPr="001C7765">
        <w:rPr>
          <w:sz w:val="28"/>
          <w:szCs w:val="28"/>
        </w:rPr>
        <w:t xml:space="preserve"> besuchte erfolgreiche Beispiele der Orts- und Handelsentwicklung in </w:t>
      </w:r>
      <w:r w:rsidR="006D482B">
        <w:rPr>
          <w:sz w:val="28"/>
          <w:szCs w:val="28"/>
        </w:rPr>
        <w:t>Bozen</w:t>
      </w:r>
      <w:r w:rsidRPr="001C7765">
        <w:rPr>
          <w:sz w:val="28"/>
          <w:szCs w:val="28"/>
        </w:rPr>
        <w:t xml:space="preserve">. Im </w:t>
      </w:r>
      <w:r w:rsidR="006D482B">
        <w:rPr>
          <w:sz w:val="28"/>
          <w:szCs w:val="28"/>
        </w:rPr>
        <w:t xml:space="preserve">Zentrum: </w:t>
      </w:r>
      <w:r>
        <w:rPr>
          <w:sz w:val="28"/>
          <w:szCs w:val="28"/>
        </w:rPr>
        <w:t>digitale</w:t>
      </w:r>
      <w:r w:rsidRPr="001C7765">
        <w:rPr>
          <w:sz w:val="28"/>
          <w:szCs w:val="28"/>
        </w:rPr>
        <w:t xml:space="preserve"> </w:t>
      </w:r>
      <w:r w:rsidR="006D482B">
        <w:rPr>
          <w:sz w:val="28"/>
          <w:szCs w:val="28"/>
        </w:rPr>
        <w:t>Instrumente</w:t>
      </w:r>
      <w:r w:rsidRPr="001C7765">
        <w:rPr>
          <w:sz w:val="28"/>
          <w:szCs w:val="28"/>
        </w:rPr>
        <w:t xml:space="preserve"> </w:t>
      </w:r>
      <w:r w:rsidR="006D482B">
        <w:rPr>
          <w:sz w:val="28"/>
          <w:szCs w:val="28"/>
        </w:rPr>
        <w:t xml:space="preserve">sowie </w:t>
      </w:r>
      <w:r w:rsidRPr="001C7765">
        <w:rPr>
          <w:sz w:val="28"/>
          <w:szCs w:val="28"/>
        </w:rPr>
        <w:t xml:space="preserve">lokale Initiativen zur Stärkung von Ortskernen </w:t>
      </w:r>
      <w:r w:rsidR="006D482B">
        <w:rPr>
          <w:sz w:val="28"/>
          <w:szCs w:val="28"/>
        </w:rPr>
        <w:t>und innovative Quartiersentwicklung.</w:t>
      </w:r>
    </w:p>
    <w:p w14:paraId="53CDEA98" w14:textId="77777777" w:rsidR="006D482B" w:rsidRDefault="006D482B" w:rsidP="001C7765">
      <w:pPr>
        <w:pStyle w:val="StandardWeb"/>
      </w:pPr>
    </w:p>
    <w:p w14:paraId="3A881CDA" w14:textId="4045E0CD" w:rsidR="001C7765" w:rsidRDefault="001C7765" w:rsidP="001C7765">
      <w:pPr>
        <w:pStyle w:val="StandardWeb"/>
      </w:pPr>
      <w:r>
        <w:t xml:space="preserve">„Der Blick über regionale Grenzen hinweg liefert wertvolle Inspiration und zeigt, welche Konzepte in anderen Städten erfolgreich funktionieren“, sagte Michael </w:t>
      </w:r>
      <w:proofErr w:type="spellStart"/>
      <w:r>
        <w:t>Gsaller</w:t>
      </w:r>
      <w:proofErr w:type="spellEnd"/>
      <w:r>
        <w:t>, Präsident des Dachverbandes Stadtmarketing Austria.</w:t>
      </w:r>
    </w:p>
    <w:p w14:paraId="22E6A4C9" w14:textId="77777777" w:rsidR="00484AB5" w:rsidRDefault="001C7765" w:rsidP="001C7765">
      <w:pPr>
        <w:pStyle w:val="StandardWeb"/>
      </w:pPr>
      <w:r>
        <w:t xml:space="preserve">Ein Programmpunkt war der Besuch des NOI </w:t>
      </w:r>
      <w:proofErr w:type="spellStart"/>
      <w:r>
        <w:t>Techpark</w:t>
      </w:r>
      <w:proofErr w:type="spellEnd"/>
      <w:r>
        <w:t xml:space="preserve"> in Bozen, wo der Handels- und Dienstleistungsverband Südtirol (</w:t>
      </w:r>
      <w:proofErr w:type="spellStart"/>
      <w:r>
        <w:t>hds</w:t>
      </w:r>
      <w:proofErr w:type="spellEnd"/>
      <w:r>
        <w:t xml:space="preserve">) sein Kompetenzzentrum für Ortsentwicklung betreibt. Vorgestellt wurde dort unter anderem die </w:t>
      </w:r>
      <w:r w:rsidRPr="001C7765">
        <w:rPr>
          <w:rStyle w:val="Fett"/>
          <w:b w:val="0"/>
          <w:bCs w:val="0"/>
        </w:rPr>
        <w:t>Geoanalyse</w:t>
      </w:r>
      <w:r>
        <w:t xml:space="preserve">, ein digitales Instrument zur Analyse von Frequenzen und Passantenströmen in Ortszentren. „Damit können Handelsstandorte besser verstanden und Ortszentren gezielt weiterentwickelt werden“, erklärte </w:t>
      </w:r>
      <w:proofErr w:type="spellStart"/>
      <w:r>
        <w:t>hds</w:t>
      </w:r>
      <w:proofErr w:type="spellEnd"/>
      <w:r>
        <w:t>-Präsident Philipp Moser.</w:t>
      </w:r>
    </w:p>
    <w:p w14:paraId="326143B5" w14:textId="586F57C9" w:rsidR="00484AB5" w:rsidRDefault="001C7765" w:rsidP="001C7765">
      <w:pPr>
        <w:pStyle w:val="StandardWeb"/>
      </w:pPr>
      <w:r>
        <w:t xml:space="preserve">Weitere Einblicke erhielten die Teilnehmer in lokale Initiativen der Gemeinde Schlanders sowie in das neue Stadtquartier </w:t>
      </w:r>
      <w:proofErr w:type="spellStart"/>
      <w:r>
        <w:t>WaltherPark</w:t>
      </w:r>
      <w:proofErr w:type="spellEnd"/>
      <w:r>
        <w:t xml:space="preserve"> in Bozen. Organisiert wurde der Praxistag von der Sparte Handel der Wirtschaftskammer Tirol, dem Dachverband Stadtmarketing Austria und dem </w:t>
      </w:r>
      <w:proofErr w:type="spellStart"/>
      <w:r>
        <w:t>hds</w:t>
      </w:r>
      <w:proofErr w:type="spellEnd"/>
      <w:r>
        <w:t xml:space="preserve">. </w:t>
      </w:r>
    </w:p>
    <w:p w14:paraId="11EAF76D" w14:textId="61E1E6D4" w:rsidR="001C7765" w:rsidRDefault="001C7765" w:rsidP="001C7765">
      <w:pPr>
        <w:pStyle w:val="StandardWeb"/>
      </w:pPr>
      <w:r>
        <w:t>„Wenn wir Erfahrungen und Ideen teilen, profitieren alle Beteiligten; insbesondere, wenn es darum geht, unsere Orts- und Stadtzentren lebendig zu halten und den stationären Handel zu stärken“, schließt Roman Eberharter, Obmann der Sparte Handel in der Wirtschaftskammer Tirol.</w:t>
      </w:r>
    </w:p>
    <w:p w14:paraId="420F47BF" w14:textId="77777777" w:rsidR="002B0DB7" w:rsidRDefault="002B0DB7"/>
    <w:sectPr w:rsidR="002B0DB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DB7"/>
    <w:rsid w:val="001C7765"/>
    <w:rsid w:val="002B0DB7"/>
    <w:rsid w:val="004613D6"/>
    <w:rsid w:val="00484AB5"/>
    <w:rsid w:val="00626AAB"/>
    <w:rsid w:val="006D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07354"/>
  <w15:chartTrackingRefBased/>
  <w15:docId w15:val="{A2697BBE-CC5D-B541-AFB6-3C72F1A8E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A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2B0D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B0D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B0D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B0D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B0D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B0D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B0D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B0D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B0D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B0D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B0D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B0D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B0DB7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B0DB7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B0DB7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B0DB7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B0DB7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B0DB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2B0D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B0D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B0D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B0D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2B0D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B0DB7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2B0DB7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2B0DB7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B0D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B0DB7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B0DB7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1C7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character" w:styleId="Fett">
    <w:name w:val="Strong"/>
    <w:basedOn w:val="Absatz-Standardschriftart"/>
    <w:uiPriority w:val="22"/>
    <w:qFormat/>
    <w:rsid w:val="001C77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1332</Characters>
  <Application>Microsoft Office Word</Application>
  <DocSecurity>0</DocSecurity>
  <Lines>22</Lines>
  <Paragraphs>5</Paragraphs>
  <ScaleCrop>false</ScaleCrop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Johanna Wohlfahrt</dc:creator>
  <cp:keywords/>
  <dc:description/>
  <cp:lastModifiedBy>Johanna Wohlfahrt</cp:lastModifiedBy>
  <cp:revision>4</cp:revision>
  <cp:lastPrinted>2026-03-16T09:49:00Z</cp:lastPrinted>
  <dcterms:created xsi:type="dcterms:W3CDTF">2026-03-13T09:24:00Z</dcterms:created>
  <dcterms:modified xsi:type="dcterms:W3CDTF">2026-03-16T09:54:00Z</dcterms:modified>
</cp:coreProperties>
</file>